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Directie:</w:t>
      </w:r>
      <w:r>
        <w:rPr>
          <w:rFonts w:ascii="Tahoma" w:hAnsi="Tahoma" w:cs="Tahoma"/>
          <w:sz w:val="20"/>
        </w:rPr>
        <w:tab/>
      </w:r>
      <w:r w:rsidRPr="001104AD">
        <w:rPr>
          <w:rFonts w:ascii="Tahoma" w:hAnsi="Tahoma" w:cs="Tahoma"/>
          <w:noProof/>
          <w:sz w:val="20"/>
        </w:rPr>
        <w:t>Concernzaken</w:t>
      </w: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Afdeling:</w:t>
      </w:r>
      <w:r>
        <w:rPr>
          <w:rFonts w:ascii="Tahoma" w:hAnsi="Tahoma" w:cs="Tahoma"/>
          <w:sz w:val="20"/>
        </w:rPr>
        <w:tab/>
      </w:r>
      <w:r w:rsidRPr="001104AD">
        <w:rPr>
          <w:rFonts w:ascii="Tahoma" w:hAnsi="Tahoma" w:cs="Tahoma"/>
          <w:noProof/>
          <w:sz w:val="20"/>
        </w:rPr>
        <w:t>Financiële en Juridische Zaken</w:t>
      </w:r>
      <w:r>
        <w:rPr>
          <w:rFonts w:ascii="Tahoma" w:hAnsi="Tahoma" w:cs="Tahoma"/>
          <w:sz w:val="20"/>
        </w:rPr>
        <w:tab/>
      </w:r>
      <w:r w:rsidR="00CC48CD">
        <w:rPr>
          <w:noProof/>
        </w:rPr>
        <w:drawing>
          <wp:anchor distT="0" distB="0" distL="114300" distR="114300" simplePos="0" relativeHeight="251659264" behindDoc="0" locked="0" layoutInCell="1" allowOverlap="1" wp14:anchorId="48A6084F" wp14:editId="24999851">
            <wp:simplePos x="0" y="0"/>
            <wp:positionH relativeFrom="column">
              <wp:posOffset>4986655</wp:posOffset>
            </wp:positionH>
            <wp:positionV relativeFrom="paragraph">
              <wp:posOffset>-624205</wp:posOffset>
            </wp:positionV>
            <wp:extent cx="1068705" cy="819150"/>
            <wp:effectExtent l="0" t="0" r="0" b="0"/>
            <wp:wrapSquare wrapText="bothSides"/>
            <wp:docPr id="1" name="Afbeelding 1" descr="C:\Users\Laendn\AppData\Local\Microsoft\Windows\Temporary Internet Files\Content.Word\PZH_groo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endn\AppData\Local\Microsoft\Windows\Temporary Internet Files\Content.Word\PZH_groot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7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Bureau:</w:t>
      </w:r>
      <w:r>
        <w:rPr>
          <w:rFonts w:ascii="Tahoma" w:hAnsi="Tahoma" w:cs="Tahoma"/>
          <w:sz w:val="20"/>
        </w:rPr>
        <w:tab/>
        <w:t>Juridisch en Financieel Advies II</w:t>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p>
    <w:p w:rsidR="00D93D1E" w:rsidRDefault="00D93D1E">
      <w:pPr>
        <w:pStyle w:val="Kop2"/>
        <w:tabs>
          <w:tab w:val="left" w:pos="2197"/>
          <w:tab w:val="left" w:pos="9212"/>
        </w:tabs>
      </w:pPr>
      <w:r>
        <w:t>Functie:</w:t>
      </w:r>
      <w:r>
        <w:rPr>
          <w:b w:val="0"/>
          <w:bCs w:val="0"/>
        </w:rPr>
        <w:tab/>
      </w:r>
      <w:r w:rsidRPr="001104AD">
        <w:rPr>
          <w:noProof/>
        </w:rPr>
        <w:t>Senior Financieel Adviseur</w:t>
      </w:r>
    </w:p>
    <w:p w:rsidR="00D93D1E" w:rsidRDefault="00D93D1E" w:rsidP="00DA4058">
      <w:pPr>
        <w:tabs>
          <w:tab w:val="left" w:pos="2197"/>
          <w:tab w:val="left" w:pos="4323"/>
          <w:tab w:val="left" w:pos="6909"/>
          <w:tab w:val="left" w:pos="9212"/>
        </w:tabs>
        <w:rPr>
          <w:rFonts w:ascii="Tahoma" w:hAnsi="Tahoma" w:cs="Tahoma"/>
          <w:i/>
          <w:iCs/>
          <w:noProof/>
          <w:sz w:val="18"/>
        </w:rPr>
      </w:pPr>
      <w:r>
        <w:rPr>
          <w:rFonts w:ascii="Tahoma" w:hAnsi="Tahoma" w:cs="Tahoma"/>
          <w:sz w:val="20"/>
        </w:rPr>
        <w:tab/>
      </w:r>
      <w:r w:rsidRPr="001104AD">
        <w:rPr>
          <w:rFonts w:ascii="Tahoma" w:hAnsi="Tahoma" w:cs="Tahoma"/>
          <w:i/>
          <w:iCs/>
          <w:noProof/>
          <w:sz w:val="18"/>
        </w:rPr>
        <w:t>De provincie Zuid-Holland hanteert het systeem Fuwaprov. Binnen dit systeem betreft</w:t>
      </w:r>
    </w:p>
    <w:p w:rsidR="00D93D1E" w:rsidRPr="001104AD" w:rsidRDefault="00D93D1E" w:rsidP="00DA4058">
      <w:pPr>
        <w:tabs>
          <w:tab w:val="left" w:pos="2197"/>
          <w:tab w:val="left" w:pos="4323"/>
          <w:tab w:val="left" w:pos="6909"/>
          <w:tab w:val="left" w:pos="9212"/>
        </w:tabs>
        <w:rPr>
          <w:rFonts w:ascii="Tahoma" w:hAnsi="Tahoma" w:cs="Tahoma"/>
          <w:i/>
          <w:iCs/>
          <w:noProof/>
          <w:sz w:val="18"/>
        </w:rPr>
      </w:pPr>
      <w:r>
        <w:rPr>
          <w:rFonts w:ascii="Tahoma" w:hAnsi="Tahoma" w:cs="Tahoma"/>
          <w:i/>
          <w:iCs/>
          <w:noProof/>
          <w:sz w:val="18"/>
        </w:rPr>
        <w:tab/>
      </w:r>
      <w:r w:rsidRPr="001104AD">
        <w:rPr>
          <w:rFonts w:ascii="Tahoma" w:hAnsi="Tahoma" w:cs="Tahoma"/>
          <w:i/>
          <w:iCs/>
          <w:noProof/>
          <w:sz w:val="18"/>
        </w:rPr>
        <w:t>het de functie van Senior Financieel Beleidsmedewerker.</w:t>
      </w:r>
    </w:p>
    <w:p w:rsidR="00D93D1E" w:rsidRPr="001104AD" w:rsidRDefault="00D93D1E" w:rsidP="00DA4058">
      <w:pPr>
        <w:tabs>
          <w:tab w:val="left" w:pos="2197"/>
          <w:tab w:val="left" w:pos="4323"/>
          <w:tab w:val="left" w:pos="6909"/>
          <w:tab w:val="left" w:pos="9212"/>
        </w:tabs>
        <w:rPr>
          <w:rFonts w:ascii="Tahoma" w:hAnsi="Tahoma" w:cs="Tahoma"/>
          <w:i/>
          <w:iCs/>
          <w:noProof/>
          <w:sz w:val="18"/>
        </w:rPr>
      </w:pP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Schaal:</w:t>
      </w:r>
      <w:r>
        <w:rPr>
          <w:rFonts w:ascii="Tahoma" w:hAnsi="Tahoma" w:cs="Tahoma"/>
          <w:sz w:val="20"/>
        </w:rPr>
        <w:tab/>
      </w:r>
      <w:r w:rsidRPr="001104AD">
        <w:rPr>
          <w:rFonts w:ascii="Tahoma" w:hAnsi="Tahoma" w:cs="Tahoma"/>
          <w:noProof/>
          <w:sz w:val="20"/>
        </w:rPr>
        <w:t>12</w:t>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Salaris:</w:t>
      </w:r>
      <w:r>
        <w:rPr>
          <w:rFonts w:ascii="Tahoma" w:hAnsi="Tahoma" w:cs="Tahoma"/>
          <w:sz w:val="20"/>
        </w:rPr>
        <w:tab/>
        <w:t xml:space="preserve">maximaal € </w:t>
      </w:r>
      <w:r w:rsidRPr="001104AD">
        <w:rPr>
          <w:rFonts w:ascii="Tahoma" w:hAnsi="Tahoma" w:cs="Tahoma"/>
          <w:noProof/>
          <w:sz w:val="20"/>
        </w:rPr>
        <w:t>5181</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Standplaats:</w:t>
      </w:r>
      <w:r>
        <w:rPr>
          <w:rFonts w:ascii="Tahoma" w:hAnsi="Tahoma" w:cs="Tahoma"/>
          <w:sz w:val="20"/>
        </w:rPr>
        <w:tab/>
      </w:r>
      <w:r w:rsidRPr="001104AD">
        <w:rPr>
          <w:rFonts w:ascii="Tahoma" w:hAnsi="Tahoma" w:cs="Tahoma"/>
          <w:noProof/>
          <w:sz w:val="20"/>
        </w:rPr>
        <w:t>Den Haag</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Uren:</w:t>
      </w:r>
      <w:r>
        <w:rPr>
          <w:rFonts w:ascii="Tahoma" w:hAnsi="Tahoma" w:cs="Tahoma"/>
          <w:sz w:val="20"/>
        </w:rPr>
        <w:tab/>
      </w:r>
      <w:r w:rsidRPr="001104AD">
        <w:rPr>
          <w:rFonts w:ascii="Tahoma" w:hAnsi="Tahoma" w:cs="Tahoma"/>
          <w:noProof/>
          <w:sz w:val="20"/>
        </w:rPr>
        <w:t>36</w:t>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Aard dienstverband:</w:t>
      </w:r>
      <w:r>
        <w:rPr>
          <w:rFonts w:ascii="Tahoma" w:hAnsi="Tahoma" w:cs="Tahoma"/>
          <w:sz w:val="20"/>
        </w:rPr>
        <w:tab/>
      </w:r>
      <w:r w:rsidRPr="001104AD">
        <w:rPr>
          <w:rFonts w:ascii="Tahoma" w:hAnsi="Tahoma" w:cs="Tahoma"/>
          <w:noProof/>
          <w:sz w:val="20"/>
        </w:rPr>
        <w:t>Vaste aanstelling (eventueel met proeftijd)</w:t>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p>
    <w:p w:rsidR="00CC48CD" w:rsidRDefault="00CC48CD">
      <w:pPr>
        <w:tabs>
          <w:tab w:val="left" w:pos="2197"/>
          <w:tab w:val="left" w:pos="4323"/>
          <w:tab w:val="left" w:pos="6909"/>
          <w:tab w:val="left" w:pos="9212"/>
        </w:tabs>
        <w:rPr>
          <w:rFonts w:ascii="Tahoma" w:hAnsi="Tahoma" w:cs="Tahoma"/>
          <w:b/>
          <w:bCs/>
          <w:sz w:val="20"/>
        </w:rPr>
      </w:pPr>
    </w:p>
    <w:p w:rsidR="00CC48CD" w:rsidRDefault="00CC48CD" w:rsidP="00CC48CD">
      <w:pPr>
        <w:tabs>
          <w:tab w:val="left" w:pos="2197"/>
          <w:tab w:val="left" w:pos="4323"/>
          <w:tab w:val="left" w:pos="6909"/>
          <w:tab w:val="left" w:pos="9212"/>
        </w:tabs>
        <w:rPr>
          <w:rFonts w:ascii="Tahoma" w:hAnsi="Tahoma" w:cs="Tahoma"/>
          <w:b/>
          <w:bCs/>
          <w:sz w:val="20"/>
        </w:rPr>
      </w:pPr>
      <w:r>
        <w:rPr>
          <w:rFonts w:ascii="Tahoma" w:hAnsi="Tahoma" w:cs="Tahoma"/>
          <w:b/>
          <w:bCs/>
          <w:sz w:val="20"/>
        </w:rPr>
        <w:t>Provincie Zuid Holland</w:t>
      </w:r>
    </w:p>
    <w:p w:rsidR="00CC48CD" w:rsidRPr="004966D5" w:rsidRDefault="00CC48CD" w:rsidP="00CC48CD">
      <w:pPr>
        <w:tabs>
          <w:tab w:val="left" w:pos="2197"/>
          <w:tab w:val="left" w:pos="4323"/>
          <w:tab w:val="left" w:pos="6909"/>
          <w:tab w:val="left" w:pos="9212"/>
        </w:tabs>
        <w:rPr>
          <w:rFonts w:ascii="Tahoma" w:hAnsi="Tahoma" w:cs="Tahoma"/>
          <w:b/>
          <w:bCs/>
          <w:sz w:val="20"/>
        </w:rPr>
      </w:pPr>
      <w:r w:rsidRPr="004966D5">
        <w:rPr>
          <w:rFonts w:ascii="Tahoma" w:hAnsi="Tahoma" w:cs="Tahoma"/>
          <w:bCs/>
          <w:sz w:val="20"/>
        </w:rPr>
        <w:t>W</w:t>
      </w:r>
      <w:r w:rsidRPr="004966D5">
        <w:rPr>
          <w:rFonts w:ascii="Tahoma" w:hAnsi="Tahoma" w:cs="Tahoma"/>
          <w:noProof/>
          <w:sz w:val="20"/>
        </w:rPr>
        <w:t>ij zijn de provincie Zuid-Holland. Een bedrijvige, veelzijdige provincie met ruim 3,6 miljoen inwoners op een gebied van bijna 3.000 km2. De provincie is de thuisbasis van steden als Rotterdam met haar haven en regeringsstad Den Haag. Van Delft en Leiden met topuniversiteiten en het Westland met al haar kassen. Als je daar allemaal aan denkt, dan weet je dat Zuid–Holland onmisbaar is voor Nederland. Zuid-Holland is een provincie met grote economische bedrijvigheid, een voorloper op het gebied van innovatie en duurzaamheid. Daarbij is de provincie ook aantrekkelijk om in te wonen, in prachtige oude én moderne steden of juist in dorpen in de kenmerkende Zuid-Hollandse polders. En om te recreëren in uitgestrekte landelijke gebieden, de duinen of op de zandstranden. Het is een mooie uitdaging om wonen, werken en recreëren mogelijk te maken in de dichtstbevolkte provincie van het land. Een uitdaging waar 1600 collega’s van de provincie elke dag opnieuw aan werken, samen met het bedrijfsleven, maatschappelijke partners en het onderwijs.</w:t>
      </w:r>
    </w:p>
    <w:p w:rsidR="00CC48CD" w:rsidRDefault="00CC48CD">
      <w:pPr>
        <w:tabs>
          <w:tab w:val="left" w:pos="2197"/>
          <w:tab w:val="left" w:pos="4323"/>
          <w:tab w:val="left" w:pos="6909"/>
          <w:tab w:val="left" w:pos="9212"/>
        </w:tabs>
        <w:rPr>
          <w:rFonts w:ascii="Tahoma" w:hAnsi="Tahoma" w:cs="Tahoma"/>
          <w:b/>
          <w:bCs/>
          <w:sz w:val="20"/>
        </w:rPr>
      </w:pPr>
    </w:p>
    <w:p w:rsidR="00CC48CD" w:rsidRDefault="00CC48CD">
      <w:pPr>
        <w:tabs>
          <w:tab w:val="left" w:pos="2197"/>
          <w:tab w:val="left" w:pos="4323"/>
          <w:tab w:val="left" w:pos="6909"/>
          <w:tab w:val="left" w:pos="9212"/>
        </w:tabs>
        <w:rPr>
          <w:rFonts w:ascii="Tahoma" w:hAnsi="Tahoma" w:cs="Tahoma"/>
          <w:b/>
          <w:bCs/>
          <w:sz w:val="20"/>
        </w:rPr>
      </w:pPr>
    </w:p>
    <w:p w:rsidR="00D93D1E" w:rsidRDefault="00D93D1E">
      <w:pPr>
        <w:tabs>
          <w:tab w:val="left" w:pos="2197"/>
          <w:tab w:val="left" w:pos="4323"/>
          <w:tab w:val="left" w:pos="6909"/>
          <w:tab w:val="left" w:pos="9212"/>
        </w:tabs>
        <w:rPr>
          <w:rFonts w:ascii="Tahoma" w:hAnsi="Tahoma" w:cs="Tahoma"/>
          <w:b/>
          <w:bCs/>
          <w:sz w:val="20"/>
        </w:rPr>
      </w:pPr>
      <w:r>
        <w:rPr>
          <w:rFonts w:ascii="Tahoma" w:hAnsi="Tahoma" w:cs="Tahoma"/>
          <w:b/>
          <w:bCs/>
          <w:sz w:val="20"/>
        </w:rPr>
        <w:t>Samenvatting organisatieonderdeel:</w:t>
      </w:r>
      <w:r>
        <w:rPr>
          <w:rFonts w:ascii="Tahoma" w:hAnsi="Tahoma" w:cs="Tahoma"/>
          <w:b/>
          <w:bCs/>
          <w:sz w:val="20"/>
        </w:rPr>
        <w:tab/>
      </w:r>
      <w:r>
        <w:rPr>
          <w:rFonts w:ascii="Tahoma" w:hAnsi="Tahoma" w:cs="Tahoma"/>
          <w:b/>
          <w:bCs/>
          <w:sz w:val="20"/>
        </w:rPr>
        <w:tab/>
      </w:r>
      <w:r>
        <w:rPr>
          <w:rFonts w:ascii="Tahoma" w:hAnsi="Tahoma" w:cs="Tahoma"/>
          <w:b/>
          <w:bCs/>
          <w:sz w:val="20"/>
        </w:rPr>
        <w:tab/>
      </w:r>
    </w:p>
    <w:p w:rsidR="00CC48CD" w:rsidRPr="004966D5" w:rsidRDefault="00CC48CD" w:rsidP="00CC48CD">
      <w:pPr>
        <w:autoSpaceDE w:val="0"/>
        <w:autoSpaceDN w:val="0"/>
        <w:adjustRightInd w:val="0"/>
        <w:rPr>
          <w:rFonts w:ascii="Tahoma" w:hAnsi="Tahoma" w:cs="Tahoma"/>
          <w:noProof/>
          <w:sz w:val="20"/>
        </w:rPr>
      </w:pPr>
      <w:r w:rsidRPr="004966D5">
        <w:rPr>
          <w:rFonts w:ascii="Tahoma" w:hAnsi="Tahoma" w:cs="Tahoma"/>
          <w:noProof/>
          <w:sz w:val="20"/>
        </w:rPr>
        <w:t>De begroting van de provincie bedraagt 800 miljoen euro met een impact voor 3,5</w:t>
      </w:r>
      <w:r>
        <w:rPr>
          <w:rFonts w:ascii="Tahoma" w:hAnsi="Tahoma" w:cs="Tahoma"/>
          <w:noProof/>
          <w:sz w:val="20"/>
        </w:rPr>
        <w:t xml:space="preserve"> </w:t>
      </w:r>
      <w:r w:rsidRPr="004966D5">
        <w:rPr>
          <w:rFonts w:ascii="Tahoma" w:hAnsi="Tahoma" w:cs="Tahoma"/>
          <w:noProof/>
          <w:sz w:val="20"/>
        </w:rPr>
        <w:t>miljoen inwoners.</w:t>
      </w:r>
      <w:r>
        <w:rPr>
          <w:rFonts w:ascii="Tahoma" w:hAnsi="Tahoma" w:cs="Tahoma"/>
          <w:noProof/>
          <w:sz w:val="20"/>
        </w:rPr>
        <w:t xml:space="preserve"> </w:t>
      </w:r>
      <w:r w:rsidRPr="004966D5">
        <w:rPr>
          <w:rFonts w:ascii="Tahoma" w:hAnsi="Tahoma" w:cs="Tahoma"/>
          <w:noProof/>
          <w:sz w:val="20"/>
        </w:rPr>
        <w:t>In de ambtelijke organisatie beheert de afdeling Financiële en</w:t>
      </w:r>
      <w:r>
        <w:rPr>
          <w:rFonts w:ascii="Tahoma" w:hAnsi="Tahoma" w:cs="Tahoma"/>
          <w:noProof/>
          <w:sz w:val="20"/>
        </w:rPr>
        <w:t xml:space="preserve"> </w:t>
      </w:r>
      <w:r w:rsidRPr="004966D5">
        <w:rPr>
          <w:rFonts w:ascii="Tahoma" w:hAnsi="Tahoma" w:cs="Tahoma"/>
          <w:noProof/>
          <w:sz w:val="20"/>
        </w:rPr>
        <w:t>Juridische Zaken (FJZ) de provinciale</w:t>
      </w:r>
      <w:r>
        <w:rPr>
          <w:rFonts w:ascii="Tahoma" w:hAnsi="Tahoma" w:cs="Tahoma"/>
          <w:noProof/>
          <w:sz w:val="20"/>
        </w:rPr>
        <w:t xml:space="preserve"> </w:t>
      </w:r>
      <w:r w:rsidRPr="004966D5">
        <w:rPr>
          <w:rFonts w:ascii="Tahoma" w:hAnsi="Tahoma" w:cs="Tahoma"/>
          <w:noProof/>
          <w:sz w:val="20"/>
        </w:rPr>
        <w:t>schatkist en bewaakt het juridisch</w:t>
      </w:r>
      <w:r>
        <w:rPr>
          <w:rFonts w:ascii="Tahoma" w:hAnsi="Tahoma" w:cs="Tahoma"/>
          <w:noProof/>
          <w:sz w:val="20"/>
        </w:rPr>
        <w:t xml:space="preserve"> </w:t>
      </w:r>
      <w:r w:rsidRPr="004966D5">
        <w:rPr>
          <w:rFonts w:ascii="Tahoma" w:hAnsi="Tahoma" w:cs="Tahoma"/>
          <w:noProof/>
          <w:sz w:val="20"/>
        </w:rPr>
        <w:t>meesterschap. FJZ bestaat uit de bureaus Strategische</w:t>
      </w:r>
      <w:r>
        <w:rPr>
          <w:rFonts w:ascii="Tahoma" w:hAnsi="Tahoma" w:cs="Tahoma"/>
          <w:noProof/>
          <w:sz w:val="20"/>
        </w:rPr>
        <w:t xml:space="preserve"> </w:t>
      </w:r>
      <w:r w:rsidRPr="004966D5">
        <w:rPr>
          <w:rFonts w:ascii="Tahoma" w:hAnsi="Tahoma" w:cs="Tahoma"/>
          <w:noProof/>
          <w:sz w:val="20"/>
        </w:rPr>
        <w:t>bedrijfsvoering, Kaderstelling</w:t>
      </w:r>
      <w:r>
        <w:rPr>
          <w:rFonts w:ascii="Tahoma" w:hAnsi="Tahoma" w:cs="Tahoma"/>
          <w:noProof/>
          <w:sz w:val="20"/>
        </w:rPr>
        <w:t xml:space="preserve"> </w:t>
      </w:r>
      <w:r w:rsidRPr="004966D5">
        <w:rPr>
          <w:rFonts w:ascii="Tahoma" w:hAnsi="Tahoma" w:cs="Tahoma"/>
          <w:noProof/>
          <w:sz w:val="20"/>
        </w:rPr>
        <w:t>en controle, Financiële administratie en Juridisch en Financieel advies (JFA) I en II.</w:t>
      </w:r>
      <w:r>
        <w:rPr>
          <w:rFonts w:ascii="Tahoma" w:hAnsi="Tahoma" w:cs="Tahoma"/>
          <w:noProof/>
          <w:sz w:val="20"/>
        </w:rPr>
        <w:t xml:space="preserve"> </w:t>
      </w:r>
      <w:r w:rsidRPr="004966D5">
        <w:rPr>
          <w:rFonts w:ascii="Tahoma" w:hAnsi="Tahoma" w:cs="Tahoma"/>
          <w:noProof/>
          <w:sz w:val="20"/>
        </w:rPr>
        <w:t>De vijf bureaus stimuleren met elkaar het financiële en juridische bewustzijn in de</w:t>
      </w:r>
    </w:p>
    <w:p w:rsidR="00CC48CD" w:rsidRDefault="00CC48CD" w:rsidP="00CC48CD">
      <w:pPr>
        <w:autoSpaceDE w:val="0"/>
        <w:autoSpaceDN w:val="0"/>
        <w:adjustRightInd w:val="0"/>
        <w:rPr>
          <w:rFonts w:ascii="Tahoma" w:hAnsi="Tahoma" w:cs="Tahoma"/>
          <w:noProof/>
          <w:sz w:val="20"/>
        </w:rPr>
      </w:pPr>
      <w:r w:rsidRPr="004966D5">
        <w:rPr>
          <w:rFonts w:ascii="Tahoma" w:hAnsi="Tahoma" w:cs="Tahoma"/>
          <w:noProof/>
          <w:sz w:val="20"/>
        </w:rPr>
        <w:t>hele organisatie en werken aan een continue verbetering van processen en</w:t>
      </w:r>
      <w:r>
        <w:rPr>
          <w:rFonts w:ascii="Tahoma" w:hAnsi="Tahoma" w:cs="Tahoma"/>
          <w:noProof/>
          <w:sz w:val="20"/>
        </w:rPr>
        <w:t xml:space="preserve"> </w:t>
      </w:r>
      <w:r w:rsidRPr="004966D5">
        <w:rPr>
          <w:rFonts w:ascii="Tahoma" w:hAnsi="Tahoma" w:cs="Tahoma"/>
          <w:noProof/>
          <w:sz w:val="20"/>
        </w:rPr>
        <w:t>procedures.</w:t>
      </w:r>
    </w:p>
    <w:p w:rsidR="00CC48CD" w:rsidRPr="001104AD" w:rsidRDefault="00CC48CD" w:rsidP="00CC48CD">
      <w:pPr>
        <w:autoSpaceDE w:val="0"/>
        <w:autoSpaceDN w:val="0"/>
        <w:adjustRightInd w:val="0"/>
        <w:rPr>
          <w:rFonts w:ascii="Tahoma" w:hAnsi="Tahoma" w:cs="Tahoma"/>
          <w:noProof/>
          <w:sz w:val="20"/>
        </w:rPr>
      </w:pPr>
    </w:p>
    <w:p w:rsidR="00CC48CD" w:rsidRDefault="00CC48CD" w:rsidP="00CC48CD">
      <w:pPr>
        <w:autoSpaceDE w:val="0"/>
        <w:autoSpaceDN w:val="0"/>
        <w:adjustRightInd w:val="0"/>
        <w:rPr>
          <w:rFonts w:ascii="Tahoma" w:hAnsi="Tahoma" w:cs="Tahoma"/>
          <w:noProof/>
          <w:sz w:val="20"/>
        </w:rPr>
      </w:pPr>
      <w:r w:rsidRPr="00A95089">
        <w:rPr>
          <w:rFonts w:ascii="Tahoma" w:hAnsi="Tahoma" w:cs="Tahoma"/>
          <w:noProof/>
          <w:sz w:val="20"/>
        </w:rPr>
        <w:t>De twee bureaus JFA ondersteunen het management en de medewerkers van de</w:t>
      </w:r>
      <w:r>
        <w:rPr>
          <w:rFonts w:ascii="Tahoma" w:hAnsi="Tahoma" w:cs="Tahoma"/>
          <w:noProof/>
          <w:sz w:val="20"/>
        </w:rPr>
        <w:t xml:space="preserve"> </w:t>
      </w:r>
      <w:r w:rsidRPr="00A95089">
        <w:rPr>
          <w:rFonts w:ascii="Tahoma" w:hAnsi="Tahoma" w:cs="Tahoma"/>
          <w:noProof/>
          <w:sz w:val="20"/>
        </w:rPr>
        <w:t>beleidsafdelingen van de Provincie Zuid Holland met advies. De bedoeling van de</w:t>
      </w:r>
      <w:r>
        <w:rPr>
          <w:rFonts w:ascii="Tahoma" w:hAnsi="Tahoma" w:cs="Tahoma"/>
          <w:noProof/>
          <w:sz w:val="20"/>
        </w:rPr>
        <w:t xml:space="preserve"> </w:t>
      </w:r>
      <w:r w:rsidRPr="00A95089">
        <w:rPr>
          <w:rFonts w:ascii="Tahoma" w:hAnsi="Tahoma" w:cs="Tahoma"/>
          <w:noProof/>
          <w:sz w:val="20"/>
        </w:rPr>
        <w:t>adviesteams binnen de bureaus is om binnen de financiële en juridisch gestelde</w:t>
      </w:r>
      <w:r>
        <w:rPr>
          <w:rFonts w:ascii="Tahoma" w:hAnsi="Tahoma" w:cs="Tahoma"/>
          <w:noProof/>
          <w:sz w:val="20"/>
        </w:rPr>
        <w:t xml:space="preserve"> </w:t>
      </w:r>
      <w:r w:rsidRPr="00A95089">
        <w:rPr>
          <w:rFonts w:ascii="Tahoma" w:hAnsi="Tahoma" w:cs="Tahoma"/>
          <w:noProof/>
          <w:sz w:val="20"/>
        </w:rPr>
        <w:t>kaders (pro-)actief en creatief mee te denken om de realisatie van doelen en</w:t>
      </w:r>
      <w:r>
        <w:rPr>
          <w:rFonts w:ascii="Tahoma" w:hAnsi="Tahoma" w:cs="Tahoma"/>
          <w:noProof/>
          <w:sz w:val="20"/>
        </w:rPr>
        <w:t xml:space="preserve"> </w:t>
      </w:r>
      <w:r w:rsidRPr="00A95089">
        <w:rPr>
          <w:rFonts w:ascii="Tahoma" w:hAnsi="Tahoma" w:cs="Tahoma"/>
          <w:noProof/>
          <w:sz w:val="20"/>
        </w:rPr>
        <w:t>prestaties binnen het primair proces mogelijk te maken. Beide bureaus JFA willen</w:t>
      </w:r>
      <w:r>
        <w:rPr>
          <w:rFonts w:ascii="Tahoma" w:hAnsi="Tahoma" w:cs="Tahoma"/>
          <w:noProof/>
          <w:sz w:val="20"/>
        </w:rPr>
        <w:t xml:space="preserve"> </w:t>
      </w:r>
      <w:r w:rsidRPr="00A95089">
        <w:rPr>
          <w:rFonts w:ascii="Tahoma" w:hAnsi="Tahoma" w:cs="Tahoma"/>
          <w:noProof/>
          <w:sz w:val="20"/>
        </w:rPr>
        <w:t>graag aan de voorkant van projecten, programma’s en procedures in positie komen.</w:t>
      </w:r>
      <w:r>
        <w:rPr>
          <w:rFonts w:ascii="Tahoma" w:hAnsi="Tahoma" w:cs="Tahoma"/>
          <w:noProof/>
          <w:sz w:val="20"/>
        </w:rPr>
        <w:t xml:space="preserve"> </w:t>
      </w:r>
      <w:r w:rsidRPr="00A95089">
        <w:rPr>
          <w:rFonts w:ascii="Tahoma" w:hAnsi="Tahoma" w:cs="Tahoma"/>
          <w:noProof/>
          <w:sz w:val="20"/>
        </w:rPr>
        <w:t>Daarbij is het van belang om laagdrempelig en samenwerkingsgericht te</w:t>
      </w:r>
      <w:r>
        <w:rPr>
          <w:rFonts w:ascii="Tahoma" w:hAnsi="Tahoma" w:cs="Tahoma"/>
          <w:noProof/>
          <w:sz w:val="20"/>
        </w:rPr>
        <w:t xml:space="preserve"> </w:t>
      </w:r>
      <w:r w:rsidRPr="00A95089">
        <w:rPr>
          <w:rFonts w:ascii="Tahoma" w:hAnsi="Tahoma" w:cs="Tahoma"/>
          <w:noProof/>
          <w:sz w:val="20"/>
        </w:rPr>
        <w:t>functioneren en als adviseurs te denken in mogelijkheden en de werkbaarheid van</w:t>
      </w:r>
      <w:r>
        <w:rPr>
          <w:rFonts w:ascii="Tahoma" w:hAnsi="Tahoma" w:cs="Tahoma"/>
          <w:noProof/>
          <w:sz w:val="20"/>
        </w:rPr>
        <w:t xml:space="preserve"> </w:t>
      </w:r>
      <w:r w:rsidRPr="00A95089">
        <w:rPr>
          <w:rFonts w:ascii="Tahoma" w:hAnsi="Tahoma" w:cs="Tahoma"/>
          <w:noProof/>
          <w:sz w:val="20"/>
        </w:rPr>
        <w:t>kaders.</w:t>
      </w:r>
      <w:r>
        <w:rPr>
          <w:rFonts w:ascii="Tahoma" w:hAnsi="Tahoma" w:cs="Tahoma"/>
          <w:noProof/>
          <w:sz w:val="20"/>
        </w:rPr>
        <w:t xml:space="preserve"> </w:t>
      </w:r>
    </w:p>
    <w:p w:rsidR="00D93D1E" w:rsidRPr="001104AD" w:rsidRDefault="00D93D1E" w:rsidP="00DA4058">
      <w:pPr>
        <w:tabs>
          <w:tab w:val="left" w:pos="2197"/>
          <w:tab w:val="left" w:pos="4323"/>
          <w:tab w:val="left" w:pos="6909"/>
          <w:tab w:val="left" w:pos="9212"/>
        </w:tabs>
        <w:rPr>
          <w:rFonts w:ascii="Tahoma" w:hAnsi="Tahoma" w:cs="Tahoma"/>
          <w:noProof/>
          <w:sz w:val="20"/>
        </w:rPr>
      </w:pPr>
    </w:p>
    <w:p w:rsidR="00D93D1E" w:rsidRPr="001104AD" w:rsidRDefault="00D93D1E" w:rsidP="00DA4058">
      <w:pPr>
        <w:tabs>
          <w:tab w:val="left" w:pos="2197"/>
          <w:tab w:val="left" w:pos="4323"/>
          <w:tab w:val="left" w:pos="6909"/>
          <w:tab w:val="left" w:pos="9212"/>
        </w:tabs>
        <w:rPr>
          <w:rFonts w:ascii="Tahoma" w:hAnsi="Tahoma" w:cs="Tahoma"/>
          <w:noProof/>
          <w:sz w:val="20"/>
        </w:rPr>
      </w:pPr>
      <w:r w:rsidRPr="001104AD">
        <w:rPr>
          <w:rFonts w:ascii="Tahoma" w:hAnsi="Tahoma" w:cs="Tahoma"/>
          <w:noProof/>
          <w:sz w:val="20"/>
        </w:rPr>
        <w:t>De bureaus voorzien in het accountmanagement ten behoeve van het primaire proces. De inbreng door het primaire proces voor de diverse planning en control producten wordt georganiseerd en tevens van advies voorzien. De bureaus adviseren op tactisch niveau over de begrotingsuitvoering. Informatie uit systemen wordt geanalyseerd zowel ten aanzien van de inhoud als de procesgang.</w:t>
      </w:r>
    </w:p>
    <w:p w:rsidR="00D93D1E" w:rsidRPr="001104AD" w:rsidRDefault="00D93D1E" w:rsidP="00DA4058">
      <w:pPr>
        <w:tabs>
          <w:tab w:val="left" w:pos="2197"/>
          <w:tab w:val="left" w:pos="4323"/>
          <w:tab w:val="left" w:pos="6909"/>
          <w:tab w:val="left" w:pos="9212"/>
        </w:tabs>
        <w:rPr>
          <w:rFonts w:ascii="Tahoma" w:hAnsi="Tahoma" w:cs="Tahoma"/>
          <w:noProof/>
          <w:sz w:val="20"/>
        </w:rPr>
      </w:pPr>
    </w:p>
    <w:p w:rsidR="00D93D1E" w:rsidRPr="001104AD" w:rsidRDefault="00D93D1E" w:rsidP="00DA4058">
      <w:pPr>
        <w:tabs>
          <w:tab w:val="left" w:pos="2197"/>
          <w:tab w:val="left" w:pos="4323"/>
          <w:tab w:val="left" w:pos="6909"/>
          <w:tab w:val="left" w:pos="9212"/>
        </w:tabs>
        <w:rPr>
          <w:rFonts w:ascii="Tahoma" w:hAnsi="Tahoma" w:cs="Tahoma"/>
          <w:noProof/>
          <w:sz w:val="20"/>
        </w:rPr>
      </w:pPr>
      <w:r w:rsidRPr="001104AD">
        <w:rPr>
          <w:rFonts w:ascii="Tahoma" w:hAnsi="Tahoma" w:cs="Tahoma"/>
          <w:noProof/>
          <w:sz w:val="20"/>
        </w:rPr>
        <w:t>Wat maakt werken in deze functie zo interessant?</w:t>
      </w:r>
    </w:p>
    <w:p w:rsidR="00D93D1E" w:rsidRPr="001104AD" w:rsidRDefault="00D93D1E" w:rsidP="00D93D1E">
      <w:pPr>
        <w:numPr>
          <w:ilvl w:val="0"/>
          <w:numId w:val="13"/>
        </w:numPr>
        <w:ind w:left="284" w:hanging="284"/>
        <w:rPr>
          <w:rFonts w:ascii="Tahoma" w:hAnsi="Tahoma" w:cs="Tahoma"/>
          <w:noProof/>
          <w:sz w:val="20"/>
        </w:rPr>
      </w:pPr>
      <w:r w:rsidRPr="001104AD">
        <w:rPr>
          <w:rFonts w:ascii="Tahoma" w:hAnsi="Tahoma" w:cs="Tahoma"/>
          <w:noProof/>
          <w:sz w:val="20"/>
        </w:rPr>
        <w:t>De provincie is een interessante eigen bestuurslaag die opereert in het speelveld tussen rijk en gemeenten. Dat heeft voordelen voor de positionering van de adviseurs: zowel op strategisch niveau als in directe samenwerking met anderen speel je een belangrijke rol.</w:t>
      </w:r>
    </w:p>
    <w:p w:rsidR="00D93D1E" w:rsidRPr="001104AD" w:rsidRDefault="00D93D1E" w:rsidP="00D93D1E">
      <w:pPr>
        <w:numPr>
          <w:ilvl w:val="0"/>
          <w:numId w:val="13"/>
        </w:numPr>
        <w:ind w:left="284" w:hanging="284"/>
        <w:rPr>
          <w:rFonts w:ascii="Tahoma" w:hAnsi="Tahoma" w:cs="Tahoma"/>
          <w:noProof/>
          <w:sz w:val="20"/>
        </w:rPr>
      </w:pPr>
      <w:r w:rsidRPr="001104AD">
        <w:rPr>
          <w:rFonts w:ascii="Tahoma" w:hAnsi="Tahoma" w:cs="Tahoma"/>
          <w:noProof/>
          <w:sz w:val="20"/>
        </w:rPr>
        <w:t xml:space="preserve">De Provincie werkt 'opgavegericht': je werkt steeds meer in afdelingsoverstijgende teams bij het uitvoeren van complexe projecten.   </w:t>
      </w:r>
    </w:p>
    <w:p w:rsidR="00D93D1E" w:rsidRPr="001104AD" w:rsidRDefault="00D93D1E" w:rsidP="00D93D1E">
      <w:pPr>
        <w:numPr>
          <w:ilvl w:val="0"/>
          <w:numId w:val="13"/>
        </w:numPr>
        <w:ind w:left="284" w:hanging="284"/>
        <w:rPr>
          <w:rFonts w:ascii="Tahoma" w:hAnsi="Tahoma" w:cs="Tahoma"/>
          <w:noProof/>
          <w:sz w:val="20"/>
        </w:rPr>
      </w:pPr>
      <w:r w:rsidRPr="001104AD">
        <w:rPr>
          <w:rFonts w:ascii="Tahoma" w:hAnsi="Tahoma" w:cs="Tahoma"/>
          <w:noProof/>
          <w:sz w:val="20"/>
        </w:rPr>
        <w:lastRenderedPageBreak/>
        <w:t xml:space="preserve">Binnen het beleidsterrein Water en Groen werk je mee aan duurzaamheid en leefbaarheid van Zuid-Holland. Het is interessant om als financiële professional hieraan jouw bijdrage te kunnen leveren. Samen met anderen binnen de provincie en met externe partners zoals boeren, gemeenten, waterschappen werk jij mee aan oplossingen die goed zijn voor de natuur én die financieel houdbaar zijn. </w:t>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9212"/>
        </w:tabs>
        <w:rPr>
          <w:rFonts w:ascii="Tahoma" w:hAnsi="Tahoma" w:cs="Tahoma"/>
          <w:sz w:val="20"/>
        </w:rPr>
      </w:pPr>
    </w:p>
    <w:p w:rsidR="00D93D1E" w:rsidRDefault="00D93D1E">
      <w:pPr>
        <w:tabs>
          <w:tab w:val="left" w:pos="2197"/>
          <w:tab w:val="left" w:pos="4323"/>
          <w:tab w:val="left" w:pos="6909"/>
          <w:tab w:val="left" w:pos="9212"/>
        </w:tabs>
        <w:rPr>
          <w:rFonts w:ascii="Tahoma" w:hAnsi="Tahoma" w:cs="Tahoma"/>
          <w:b/>
          <w:bCs/>
          <w:sz w:val="20"/>
        </w:rPr>
      </w:pPr>
      <w:r>
        <w:rPr>
          <w:rFonts w:ascii="Tahoma" w:hAnsi="Tahoma" w:cs="Tahoma"/>
          <w:b/>
          <w:bCs/>
          <w:sz w:val="20"/>
        </w:rPr>
        <w:t>Samenvatting functie:</w:t>
      </w:r>
      <w:r>
        <w:rPr>
          <w:rFonts w:ascii="Tahoma" w:hAnsi="Tahoma" w:cs="Tahoma"/>
          <w:b/>
          <w:bCs/>
          <w:sz w:val="20"/>
        </w:rPr>
        <w:tab/>
      </w:r>
      <w:r>
        <w:rPr>
          <w:rFonts w:ascii="Tahoma" w:hAnsi="Tahoma" w:cs="Tahoma"/>
          <w:b/>
          <w:bCs/>
          <w:sz w:val="20"/>
        </w:rPr>
        <w:tab/>
      </w:r>
      <w:r>
        <w:rPr>
          <w:rFonts w:ascii="Tahoma" w:hAnsi="Tahoma" w:cs="Tahoma"/>
          <w:b/>
          <w:bCs/>
          <w:sz w:val="20"/>
        </w:rPr>
        <w:tab/>
      </w:r>
    </w:p>
    <w:p w:rsidR="00D93D1E" w:rsidRPr="001104AD" w:rsidRDefault="00D93D1E" w:rsidP="00DA4058">
      <w:pPr>
        <w:tabs>
          <w:tab w:val="left" w:pos="2197"/>
          <w:tab w:val="left" w:pos="4323"/>
          <w:tab w:val="left" w:pos="6909"/>
          <w:tab w:val="left" w:pos="9212"/>
        </w:tabs>
        <w:rPr>
          <w:rFonts w:ascii="Tahoma" w:hAnsi="Tahoma" w:cs="Tahoma"/>
          <w:noProof/>
          <w:sz w:val="20"/>
        </w:rPr>
      </w:pPr>
      <w:r w:rsidRPr="001104AD">
        <w:rPr>
          <w:rFonts w:ascii="Tahoma" w:hAnsi="Tahoma" w:cs="Tahoma"/>
          <w:noProof/>
          <w:sz w:val="20"/>
        </w:rPr>
        <w:t xml:space="preserve">Als senior financieel adviseur vervul je een belangrijke rol in de advisering van de medewerkers en management uit het primaire proces. Je bent de vraagbaak op financieel gebied. Je denkt maximaal mee om de doelen van het primaire proces te kunnen realiseren, maar zorgt er ook voor dat de uitvoering van beleid binnen de financiële beleidskaders plaats vindt. Je adviseert over een zeer gevarieerd pakket als projecten, financiële planningen,  meerjarenramingen, grondexploitaties, toepassing van (Europese) financiële richtlijnen, subsidieaanvragen en subsidieverstrekkingen. </w:t>
      </w:r>
    </w:p>
    <w:p w:rsidR="00D93D1E" w:rsidRPr="001104AD" w:rsidRDefault="00D93D1E" w:rsidP="00DA4058">
      <w:pPr>
        <w:tabs>
          <w:tab w:val="left" w:pos="2197"/>
          <w:tab w:val="left" w:pos="4323"/>
          <w:tab w:val="left" w:pos="6909"/>
          <w:tab w:val="left" w:pos="9212"/>
        </w:tabs>
        <w:rPr>
          <w:rFonts w:ascii="Tahoma" w:hAnsi="Tahoma" w:cs="Tahoma"/>
          <w:noProof/>
          <w:sz w:val="20"/>
        </w:rPr>
      </w:pPr>
    </w:p>
    <w:p w:rsidR="00D93D1E" w:rsidRPr="001104AD" w:rsidRDefault="00D93D1E" w:rsidP="00DA4058">
      <w:pPr>
        <w:tabs>
          <w:tab w:val="left" w:pos="2197"/>
          <w:tab w:val="left" w:pos="4323"/>
          <w:tab w:val="left" w:pos="6909"/>
          <w:tab w:val="left" w:pos="9212"/>
        </w:tabs>
        <w:rPr>
          <w:rFonts w:ascii="Tahoma" w:hAnsi="Tahoma" w:cs="Tahoma"/>
          <w:noProof/>
          <w:sz w:val="20"/>
        </w:rPr>
      </w:pPr>
      <w:r w:rsidRPr="001104AD">
        <w:rPr>
          <w:rFonts w:ascii="Tahoma" w:hAnsi="Tahoma" w:cs="Tahoma"/>
          <w:noProof/>
          <w:sz w:val="20"/>
        </w:rPr>
        <w:t xml:space="preserve">Je signaleert ontwikkelingen op financieel gebied binnen de directie met een afdelingsoverstijgend karakter, waarvoor een uniforme benadering dan wel te ontwikkelen financieel beleid noodzakelijk is. Je bent alert op, en signaleert, onderwerpen waarvoor het naar jouw idee noodzakelijk is financiële beleidskaders dan wel financiële informatievoorziening te ontwikkelen. </w:t>
      </w:r>
    </w:p>
    <w:p w:rsidR="00D93D1E" w:rsidRPr="001104AD" w:rsidRDefault="00D93D1E" w:rsidP="00DA4058">
      <w:pPr>
        <w:tabs>
          <w:tab w:val="left" w:pos="2197"/>
          <w:tab w:val="left" w:pos="4323"/>
          <w:tab w:val="left" w:pos="6909"/>
          <w:tab w:val="left" w:pos="9212"/>
        </w:tabs>
        <w:rPr>
          <w:rFonts w:ascii="Tahoma" w:hAnsi="Tahoma" w:cs="Tahoma"/>
          <w:noProof/>
          <w:sz w:val="20"/>
        </w:rPr>
      </w:pPr>
    </w:p>
    <w:p w:rsidR="00D93D1E" w:rsidRPr="001104AD" w:rsidRDefault="00D93D1E" w:rsidP="00DA4058">
      <w:pPr>
        <w:tabs>
          <w:tab w:val="left" w:pos="2197"/>
          <w:tab w:val="left" w:pos="4323"/>
          <w:tab w:val="left" w:pos="6909"/>
          <w:tab w:val="left" w:pos="9212"/>
        </w:tabs>
        <w:rPr>
          <w:rFonts w:ascii="Tahoma" w:hAnsi="Tahoma" w:cs="Tahoma"/>
          <w:noProof/>
          <w:sz w:val="20"/>
        </w:rPr>
      </w:pPr>
      <w:r w:rsidRPr="001104AD">
        <w:rPr>
          <w:rFonts w:ascii="Tahoma" w:hAnsi="Tahoma" w:cs="Tahoma"/>
          <w:noProof/>
          <w:sz w:val="20"/>
        </w:rPr>
        <w:t>Je draagt bij aan de rapportage van de beleidsafdeling over de begrotingsuitvoering en de middeleninzet. In overleg met je teamgenoten adviseer je het management van de afdeling gevraagd en ongevraagd over door jou gesignaleerde trends en risico's en kwaliteit van financiële besluitvormingsprocedures. Je beoordeelt en adviseert over het realiseren van doelen, speerpunten en prestaties in relatie tot de middeleninzet.</w:t>
      </w:r>
    </w:p>
    <w:p w:rsidR="00D93D1E" w:rsidRPr="001104AD" w:rsidRDefault="00D93D1E" w:rsidP="00DA4058">
      <w:pPr>
        <w:tabs>
          <w:tab w:val="left" w:pos="2197"/>
          <w:tab w:val="left" w:pos="4323"/>
          <w:tab w:val="left" w:pos="6909"/>
          <w:tab w:val="left" w:pos="9212"/>
        </w:tabs>
        <w:rPr>
          <w:rFonts w:ascii="Tahoma" w:hAnsi="Tahoma" w:cs="Tahoma"/>
          <w:noProof/>
          <w:sz w:val="20"/>
        </w:rPr>
      </w:pPr>
    </w:p>
    <w:p w:rsidR="00D93D1E" w:rsidRPr="001104AD" w:rsidRDefault="00D93D1E" w:rsidP="00DA4058">
      <w:pPr>
        <w:tabs>
          <w:tab w:val="left" w:pos="2197"/>
          <w:tab w:val="left" w:pos="4323"/>
          <w:tab w:val="left" w:pos="6909"/>
          <w:tab w:val="left" w:pos="9212"/>
        </w:tabs>
        <w:rPr>
          <w:rFonts w:ascii="Tahoma" w:hAnsi="Tahoma" w:cs="Tahoma"/>
          <w:noProof/>
          <w:sz w:val="20"/>
        </w:rPr>
      </w:pPr>
      <w:r w:rsidRPr="001104AD">
        <w:rPr>
          <w:rFonts w:ascii="Tahoma" w:hAnsi="Tahoma" w:cs="Tahoma"/>
          <w:noProof/>
          <w:sz w:val="20"/>
        </w:rPr>
        <w:t xml:space="preserve">Je werkt nauw samen in een zogenoemd subteam dat verder bestaat uit 3 financials en een jurist.   </w:t>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b/>
          <w:bCs/>
          <w:sz w:val="20"/>
        </w:rPr>
      </w:pPr>
      <w:r>
        <w:rPr>
          <w:rFonts w:ascii="Tahoma" w:hAnsi="Tahoma" w:cs="Tahoma"/>
          <w:b/>
          <w:bCs/>
          <w:sz w:val="20"/>
        </w:rPr>
        <w:t>Functie-eisen:</w:t>
      </w:r>
      <w:r>
        <w:rPr>
          <w:rFonts w:ascii="Tahoma" w:hAnsi="Tahoma" w:cs="Tahoma"/>
          <w:b/>
          <w:bCs/>
          <w:sz w:val="20"/>
        </w:rPr>
        <w:tab/>
      </w:r>
      <w:r>
        <w:rPr>
          <w:rFonts w:ascii="Tahoma" w:hAnsi="Tahoma" w:cs="Tahoma"/>
          <w:b/>
          <w:bCs/>
          <w:sz w:val="20"/>
        </w:rPr>
        <w:tab/>
      </w:r>
      <w:r>
        <w:rPr>
          <w:rFonts w:ascii="Tahoma" w:hAnsi="Tahoma" w:cs="Tahoma"/>
          <w:b/>
          <w:bCs/>
          <w:sz w:val="20"/>
        </w:rPr>
        <w:tab/>
      </w:r>
    </w:p>
    <w:p w:rsidR="00D93D1E" w:rsidRPr="001104AD" w:rsidRDefault="00D93D1E" w:rsidP="00DA4058">
      <w:pPr>
        <w:rPr>
          <w:rFonts w:ascii="Tahoma" w:hAnsi="Tahoma" w:cs="Tahoma"/>
          <w:noProof/>
          <w:sz w:val="20"/>
        </w:rPr>
      </w:pPr>
      <w:r w:rsidRPr="001104AD">
        <w:rPr>
          <w:rFonts w:ascii="Tahoma" w:hAnsi="Tahoma" w:cs="Tahoma"/>
          <w:noProof/>
          <w:sz w:val="20"/>
        </w:rPr>
        <w:t>Inhoudelijk:</w:t>
      </w:r>
    </w:p>
    <w:p w:rsidR="00D93D1E" w:rsidRPr="001104AD" w:rsidRDefault="00D93D1E" w:rsidP="00D93D1E">
      <w:pPr>
        <w:numPr>
          <w:ilvl w:val="0"/>
          <w:numId w:val="15"/>
        </w:numPr>
        <w:rPr>
          <w:rFonts w:ascii="Tahoma" w:hAnsi="Tahoma" w:cs="Tahoma"/>
          <w:noProof/>
          <w:sz w:val="20"/>
        </w:rPr>
      </w:pPr>
      <w:r w:rsidRPr="001104AD">
        <w:rPr>
          <w:rFonts w:ascii="Tahoma" w:hAnsi="Tahoma" w:cs="Tahoma"/>
          <w:noProof/>
          <w:sz w:val="20"/>
        </w:rPr>
        <w:t xml:space="preserve">Je beschikt over een afgeronde universitaire opleiding op financieel-economisch gebied.  </w:t>
      </w:r>
    </w:p>
    <w:p w:rsidR="00D93D1E" w:rsidRPr="001104AD" w:rsidRDefault="00D93D1E" w:rsidP="00D93D1E">
      <w:pPr>
        <w:numPr>
          <w:ilvl w:val="0"/>
          <w:numId w:val="15"/>
        </w:numPr>
        <w:rPr>
          <w:rFonts w:ascii="Tahoma" w:hAnsi="Tahoma" w:cs="Tahoma"/>
          <w:noProof/>
          <w:sz w:val="20"/>
        </w:rPr>
      </w:pPr>
      <w:r w:rsidRPr="001104AD">
        <w:rPr>
          <w:rFonts w:ascii="Tahoma" w:hAnsi="Tahoma" w:cs="Tahoma"/>
          <w:noProof/>
          <w:sz w:val="20"/>
        </w:rPr>
        <w:t xml:space="preserve">Je hebt ruime kennis van en ervaring met openbare financiën, BBV en instrumentarium voor planning en control binnen een overheidsorganisatie. </w:t>
      </w:r>
    </w:p>
    <w:p w:rsidR="00D93D1E" w:rsidRPr="001104AD" w:rsidRDefault="00D93D1E" w:rsidP="00D93D1E">
      <w:pPr>
        <w:numPr>
          <w:ilvl w:val="0"/>
          <w:numId w:val="15"/>
        </w:numPr>
        <w:rPr>
          <w:rFonts w:ascii="Tahoma" w:hAnsi="Tahoma" w:cs="Tahoma"/>
          <w:noProof/>
          <w:sz w:val="20"/>
        </w:rPr>
      </w:pPr>
      <w:r w:rsidRPr="001104AD">
        <w:rPr>
          <w:rFonts w:ascii="Tahoma" w:hAnsi="Tahoma" w:cs="Tahoma"/>
          <w:noProof/>
          <w:sz w:val="20"/>
        </w:rPr>
        <w:t>Affiniteit met financiënop het gebied van het beleidsveld Groen is een pré.</w:t>
      </w:r>
    </w:p>
    <w:p w:rsidR="00D93D1E" w:rsidRPr="001104AD" w:rsidRDefault="00D93D1E" w:rsidP="00DA4058">
      <w:pPr>
        <w:rPr>
          <w:rFonts w:ascii="Tahoma" w:hAnsi="Tahoma" w:cs="Tahoma"/>
          <w:noProof/>
          <w:sz w:val="20"/>
        </w:rPr>
      </w:pPr>
    </w:p>
    <w:p w:rsidR="00D93D1E" w:rsidRPr="001104AD" w:rsidRDefault="00D93D1E" w:rsidP="00DA4058">
      <w:pPr>
        <w:rPr>
          <w:rFonts w:ascii="Tahoma" w:hAnsi="Tahoma" w:cs="Tahoma"/>
          <w:noProof/>
          <w:sz w:val="20"/>
        </w:rPr>
      </w:pPr>
      <w:r w:rsidRPr="001104AD">
        <w:rPr>
          <w:rFonts w:ascii="Tahoma" w:hAnsi="Tahoma" w:cs="Tahoma"/>
          <w:noProof/>
          <w:sz w:val="20"/>
        </w:rPr>
        <w:t>Competenties:</w:t>
      </w:r>
    </w:p>
    <w:p w:rsidR="00D93D1E" w:rsidRPr="001104AD" w:rsidRDefault="00D93D1E" w:rsidP="00D93D1E">
      <w:pPr>
        <w:numPr>
          <w:ilvl w:val="0"/>
          <w:numId w:val="17"/>
        </w:numPr>
        <w:rPr>
          <w:rFonts w:ascii="Tahoma" w:hAnsi="Tahoma" w:cs="Tahoma"/>
          <w:noProof/>
          <w:sz w:val="20"/>
        </w:rPr>
      </w:pPr>
      <w:r w:rsidRPr="001104AD">
        <w:rPr>
          <w:rFonts w:ascii="Tahoma" w:hAnsi="Tahoma" w:cs="Tahoma"/>
          <w:noProof/>
          <w:sz w:val="20"/>
        </w:rPr>
        <w:t xml:space="preserve">Samenwerken </w:t>
      </w:r>
    </w:p>
    <w:p w:rsidR="00D93D1E" w:rsidRPr="001104AD" w:rsidRDefault="00D93D1E" w:rsidP="00D93D1E">
      <w:pPr>
        <w:numPr>
          <w:ilvl w:val="0"/>
          <w:numId w:val="17"/>
        </w:numPr>
        <w:rPr>
          <w:rFonts w:ascii="Tahoma" w:hAnsi="Tahoma" w:cs="Tahoma"/>
          <w:noProof/>
          <w:sz w:val="20"/>
        </w:rPr>
      </w:pPr>
      <w:r w:rsidRPr="001104AD">
        <w:rPr>
          <w:rFonts w:ascii="Tahoma" w:hAnsi="Tahoma" w:cs="Tahoma"/>
          <w:noProof/>
          <w:sz w:val="20"/>
        </w:rPr>
        <w:t xml:space="preserve">Netwerker </w:t>
      </w:r>
    </w:p>
    <w:p w:rsidR="00D93D1E" w:rsidRPr="001104AD" w:rsidRDefault="00D93D1E" w:rsidP="00D93D1E">
      <w:pPr>
        <w:numPr>
          <w:ilvl w:val="0"/>
          <w:numId w:val="17"/>
        </w:numPr>
        <w:rPr>
          <w:rFonts w:ascii="Tahoma" w:hAnsi="Tahoma" w:cs="Tahoma"/>
          <w:noProof/>
          <w:sz w:val="20"/>
        </w:rPr>
      </w:pPr>
      <w:r w:rsidRPr="001104AD">
        <w:rPr>
          <w:rFonts w:ascii="Tahoma" w:hAnsi="Tahoma" w:cs="Tahoma"/>
          <w:noProof/>
          <w:sz w:val="20"/>
        </w:rPr>
        <w:t>Organisatiesensitiviteit</w:t>
      </w:r>
    </w:p>
    <w:p w:rsidR="00D93D1E" w:rsidRDefault="00D93D1E">
      <w:pPr>
        <w:rPr>
          <w:rFonts w:ascii="Tahoma" w:hAnsi="Tahoma" w:cs="Tahoma"/>
          <w:sz w:val="20"/>
        </w:rPr>
      </w:pPr>
    </w:p>
    <w:p w:rsidR="00D93D1E" w:rsidRDefault="00D93D1E" w:rsidP="00D93D1E">
      <w:pPr>
        <w:tabs>
          <w:tab w:val="left" w:pos="2197"/>
          <w:tab w:val="left" w:pos="4323"/>
          <w:tab w:val="left" w:pos="6909"/>
          <w:tab w:val="left" w:pos="9212"/>
        </w:tabs>
        <w:rPr>
          <w:rFonts w:ascii="Tahoma" w:hAnsi="Tahoma" w:cs="Tahoma"/>
          <w:i/>
          <w:iCs/>
          <w:sz w:val="18"/>
        </w:rPr>
      </w:pPr>
      <w:r w:rsidRPr="001104AD">
        <w:rPr>
          <w:rFonts w:ascii="Tahoma" w:hAnsi="Tahoma" w:cs="Tahoma"/>
          <w:i/>
          <w:iCs/>
          <w:noProof/>
          <w:sz w:val="18"/>
        </w:rPr>
        <w:t>Acquisitie naar aanleiding van deze advertentie wordt niet op prijs gesteld.</w:t>
      </w:r>
    </w:p>
    <w:p w:rsidR="00D93D1E" w:rsidRDefault="00D93D1E">
      <w:pPr>
        <w:rPr>
          <w:rFonts w:ascii="Tahoma" w:hAnsi="Tahoma" w:cs="Tahoma"/>
          <w:sz w:val="20"/>
        </w:rPr>
      </w:pPr>
    </w:p>
    <w:p w:rsidR="00D93D1E" w:rsidRDefault="00D93D1E">
      <w:pPr>
        <w:tabs>
          <w:tab w:val="left" w:pos="2197"/>
          <w:tab w:val="left" w:pos="4323"/>
          <w:tab w:val="left" w:pos="6909"/>
          <w:tab w:val="left" w:pos="9212"/>
        </w:tabs>
        <w:rPr>
          <w:rFonts w:ascii="Tahoma" w:hAnsi="Tahoma" w:cs="Tahoma"/>
          <w:sz w:val="20"/>
        </w:rPr>
      </w:pPr>
      <w:bookmarkStart w:id="0" w:name="_GoBack"/>
      <w:bookmarkEnd w:id="0"/>
    </w:p>
    <w:p w:rsidR="00CC48CD" w:rsidRPr="00CC48CD" w:rsidRDefault="00CC48CD">
      <w:pPr>
        <w:tabs>
          <w:tab w:val="left" w:pos="2197"/>
          <w:tab w:val="left" w:pos="4323"/>
          <w:tab w:val="left" w:pos="6909"/>
          <w:tab w:val="left" w:pos="9212"/>
        </w:tabs>
        <w:rPr>
          <w:rFonts w:ascii="Tahoma" w:hAnsi="Tahoma" w:cs="Tahoma"/>
          <w:b/>
          <w:sz w:val="20"/>
        </w:rPr>
      </w:pPr>
      <w:r w:rsidRPr="00CC48CD">
        <w:rPr>
          <w:rFonts w:ascii="Tahoma" w:hAnsi="Tahoma" w:cs="Tahoma"/>
          <w:b/>
          <w:sz w:val="20"/>
        </w:rPr>
        <w:t>Meer informatie?</w:t>
      </w:r>
    </w:p>
    <w:p w:rsidR="00CC48CD" w:rsidRDefault="00CC48CD" w:rsidP="00CC48CD">
      <w:pPr>
        <w:tabs>
          <w:tab w:val="left" w:pos="2197"/>
          <w:tab w:val="left" w:pos="4323"/>
          <w:tab w:val="left" w:pos="6909"/>
          <w:tab w:val="left" w:pos="9212"/>
        </w:tabs>
        <w:rPr>
          <w:rFonts w:ascii="Tahoma" w:hAnsi="Tahoma" w:cs="Tahoma"/>
          <w:noProof/>
          <w:sz w:val="20"/>
        </w:rPr>
      </w:pPr>
      <w:r>
        <w:rPr>
          <w:rFonts w:ascii="Tahoma" w:hAnsi="Tahoma" w:cs="Tahoma"/>
          <w:sz w:val="20"/>
        </w:rPr>
        <w:t xml:space="preserve">Heb je vragen over het functieprofiel of werken bij het bureau, neem dan contact op met </w:t>
      </w:r>
      <w:r w:rsidRPr="001104AD">
        <w:rPr>
          <w:rFonts w:ascii="Tahoma" w:hAnsi="Tahoma" w:cs="Tahoma"/>
          <w:noProof/>
          <w:sz w:val="20"/>
        </w:rPr>
        <w:t>Monique Mostert (bureauhoofd)</w:t>
      </w:r>
      <w:r>
        <w:rPr>
          <w:rFonts w:ascii="Tahoma" w:hAnsi="Tahoma" w:cs="Tahoma"/>
          <w:sz w:val="20"/>
        </w:rPr>
        <w:t xml:space="preserve">, telefoon </w:t>
      </w:r>
      <w:r w:rsidRPr="001104AD">
        <w:rPr>
          <w:rFonts w:ascii="Tahoma" w:hAnsi="Tahoma" w:cs="Tahoma"/>
          <w:noProof/>
          <w:sz w:val="20"/>
        </w:rPr>
        <w:t>070-4417510</w:t>
      </w:r>
      <w:r>
        <w:rPr>
          <w:rFonts w:ascii="Tahoma" w:hAnsi="Tahoma" w:cs="Tahoma"/>
          <w:noProof/>
          <w:sz w:val="20"/>
        </w:rPr>
        <w:t>.</w:t>
      </w:r>
    </w:p>
    <w:p w:rsidR="00CC48CD" w:rsidRDefault="00CC48CD" w:rsidP="00CC48CD">
      <w:pPr>
        <w:tabs>
          <w:tab w:val="left" w:pos="2197"/>
          <w:tab w:val="left" w:pos="4323"/>
          <w:tab w:val="left" w:pos="6909"/>
          <w:tab w:val="left" w:pos="9212"/>
        </w:tabs>
        <w:rPr>
          <w:rFonts w:ascii="Tahoma" w:hAnsi="Tahoma" w:cs="Tahoma"/>
          <w:noProof/>
          <w:sz w:val="20"/>
        </w:rPr>
      </w:pPr>
    </w:p>
    <w:p w:rsidR="00CC48CD" w:rsidRPr="00CC48CD" w:rsidRDefault="00CC48CD" w:rsidP="00CC48CD">
      <w:pPr>
        <w:tabs>
          <w:tab w:val="left" w:pos="2197"/>
          <w:tab w:val="left" w:pos="4323"/>
          <w:tab w:val="left" w:pos="6909"/>
          <w:tab w:val="left" w:pos="9212"/>
        </w:tabs>
        <w:rPr>
          <w:rFonts w:ascii="Tahoma" w:hAnsi="Tahoma" w:cs="Tahoma"/>
          <w:b/>
          <w:noProof/>
          <w:sz w:val="20"/>
        </w:rPr>
      </w:pPr>
      <w:r w:rsidRPr="00CC48CD">
        <w:rPr>
          <w:rFonts w:ascii="Tahoma" w:hAnsi="Tahoma" w:cs="Tahoma"/>
          <w:b/>
          <w:noProof/>
          <w:sz w:val="20"/>
        </w:rPr>
        <w:t>Open sollici</w:t>
      </w:r>
      <w:r>
        <w:rPr>
          <w:rFonts w:ascii="Tahoma" w:hAnsi="Tahoma" w:cs="Tahoma"/>
          <w:b/>
          <w:noProof/>
          <w:sz w:val="20"/>
        </w:rPr>
        <w:t>t</w:t>
      </w:r>
      <w:r w:rsidRPr="00CC48CD">
        <w:rPr>
          <w:rFonts w:ascii="Tahoma" w:hAnsi="Tahoma" w:cs="Tahoma"/>
          <w:b/>
          <w:noProof/>
          <w:sz w:val="20"/>
        </w:rPr>
        <w:t>atie?</w:t>
      </w:r>
    </w:p>
    <w:p w:rsidR="003F702D" w:rsidRDefault="00CC48CD" w:rsidP="00CC48CD">
      <w:pPr>
        <w:tabs>
          <w:tab w:val="left" w:pos="2197"/>
          <w:tab w:val="left" w:pos="4323"/>
          <w:tab w:val="left" w:pos="6909"/>
          <w:tab w:val="left" w:pos="9212"/>
        </w:tabs>
        <w:rPr>
          <w:rFonts w:ascii="Tahoma" w:hAnsi="Tahoma" w:cs="Tahoma"/>
          <w:sz w:val="20"/>
        </w:rPr>
      </w:pPr>
      <w:r>
        <w:rPr>
          <w:rFonts w:ascii="Tahoma" w:hAnsi="Tahoma" w:cs="Tahoma"/>
          <w:noProof/>
          <w:sz w:val="20"/>
        </w:rPr>
        <w:t>Wil je jouw open sollicitatie sture</w:t>
      </w:r>
      <w:r w:rsidR="003F702D">
        <w:rPr>
          <w:rFonts w:ascii="Tahoma" w:hAnsi="Tahoma" w:cs="Tahoma"/>
          <w:noProof/>
          <w:sz w:val="20"/>
        </w:rPr>
        <w:t>n naar ons</w:t>
      </w:r>
      <w:r>
        <w:rPr>
          <w:rFonts w:ascii="Tahoma" w:hAnsi="Tahoma" w:cs="Tahoma"/>
          <w:noProof/>
          <w:sz w:val="20"/>
        </w:rPr>
        <w:t>.</w:t>
      </w:r>
      <w:r w:rsidR="003F702D">
        <w:rPr>
          <w:rFonts w:ascii="Tahoma" w:hAnsi="Tahoma" w:cs="Tahoma"/>
          <w:noProof/>
          <w:sz w:val="20"/>
        </w:rPr>
        <w:t xml:space="preserve"> </w:t>
      </w:r>
      <w:hyperlink r:id="rId9" w:history="1">
        <w:r w:rsidR="003F702D" w:rsidRPr="003F702D">
          <w:rPr>
            <w:rStyle w:val="Hyperlink"/>
            <w:rFonts w:ascii="Tahoma" w:hAnsi="Tahoma" w:cs="Tahoma"/>
            <w:noProof/>
            <w:sz w:val="20"/>
          </w:rPr>
          <w:t>Solliciteer!</w:t>
        </w:r>
      </w:hyperlink>
      <w:r w:rsidR="003F702D">
        <w:rPr>
          <w:rFonts w:ascii="Tahoma" w:hAnsi="Tahoma" w:cs="Tahoma"/>
          <w:noProof/>
          <w:sz w:val="20"/>
        </w:rPr>
        <w:br/>
      </w:r>
    </w:p>
    <w:p w:rsidR="00D93D1E" w:rsidRDefault="00CC48CD" w:rsidP="00CC48CD">
      <w:pPr>
        <w:tabs>
          <w:tab w:val="left" w:pos="2197"/>
          <w:tab w:val="left" w:pos="4323"/>
          <w:tab w:val="left" w:pos="6909"/>
          <w:tab w:val="left" w:pos="9212"/>
        </w:tabs>
        <w:rPr>
          <w:rFonts w:ascii="Tahoma" w:hAnsi="Tahoma" w:cs="Tahoma"/>
          <w:sz w:val="20"/>
        </w:rPr>
      </w:pPr>
      <w:r>
        <w:rPr>
          <w:rFonts w:ascii="Tahoma" w:hAnsi="Tahoma" w:cs="Tahoma"/>
          <w:sz w:val="20"/>
        </w:rPr>
        <w:tab/>
      </w:r>
    </w:p>
    <w:p w:rsidR="00D93D1E" w:rsidRDefault="00D93D1E">
      <w:pPr>
        <w:tabs>
          <w:tab w:val="left" w:pos="2197"/>
          <w:tab w:val="left" w:pos="4323"/>
          <w:tab w:val="left" w:pos="6909"/>
          <w:tab w:val="left" w:pos="9212"/>
        </w:tabs>
        <w:rPr>
          <w:rFonts w:ascii="Tahoma" w:hAnsi="Tahoma" w:cs="Tahoma"/>
          <w:sz w:val="20"/>
        </w:rPr>
      </w:pPr>
    </w:p>
    <w:p w:rsidR="00D93D1E" w:rsidRDefault="00D93D1E">
      <w:pPr>
        <w:sectPr w:rsidR="00D93D1E" w:rsidSect="00D93D1E">
          <w:pgSz w:w="11906" w:h="16838"/>
          <w:pgMar w:top="1417" w:right="1417" w:bottom="1417" w:left="1417" w:header="709" w:footer="709" w:gutter="0"/>
          <w:pgNumType w:start="1"/>
          <w:cols w:space="709"/>
        </w:sectPr>
      </w:pPr>
    </w:p>
    <w:p w:rsidR="00D93D1E" w:rsidRDefault="00D93D1E"/>
    <w:sectPr w:rsidR="00D93D1E" w:rsidSect="00D93D1E">
      <w:type w:val="continuous"/>
      <w:pgSz w:w="11906" w:h="16838"/>
      <w:pgMar w:top="1417" w:right="1417"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1E" w:rsidRDefault="00D93D1E">
      <w:r>
        <w:separator/>
      </w:r>
    </w:p>
  </w:endnote>
  <w:endnote w:type="continuationSeparator" w:id="0">
    <w:p w:rsidR="00D93D1E" w:rsidRDefault="00D9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1E" w:rsidRDefault="00D93D1E">
      <w:r>
        <w:separator/>
      </w:r>
    </w:p>
  </w:footnote>
  <w:footnote w:type="continuationSeparator" w:id="0">
    <w:p w:rsidR="00D93D1E" w:rsidRDefault="00D93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C08"/>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E5D2754"/>
    <w:multiLevelType w:val="hybridMultilevel"/>
    <w:tmpl w:val="01A443A4"/>
    <w:lvl w:ilvl="0" w:tplc="3782CB6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21E4BC4"/>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22B957C6"/>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4">
    <w:nsid w:val="23D9708E"/>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31D20750"/>
    <w:multiLevelType w:val="hybridMultilevel"/>
    <w:tmpl w:val="87F40200"/>
    <w:lvl w:ilvl="0" w:tplc="3782CB6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6FA459E"/>
    <w:multiLevelType w:val="hybridMultilevel"/>
    <w:tmpl w:val="FA506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6FB0685"/>
    <w:multiLevelType w:val="hybridMultilevel"/>
    <w:tmpl w:val="0D889756"/>
    <w:lvl w:ilvl="0" w:tplc="3782CB6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C571F52"/>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42F62525"/>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57132BA1"/>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1">
    <w:nsid w:val="58A743B9"/>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2">
    <w:nsid w:val="5E290D4F"/>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62D014CE"/>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6A5A484E"/>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6B974BEC"/>
    <w:multiLevelType w:val="singleLevel"/>
    <w:tmpl w:val="0413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7AF145FE"/>
    <w:multiLevelType w:val="hybridMultilevel"/>
    <w:tmpl w:val="D8DCF58C"/>
    <w:lvl w:ilvl="0" w:tplc="3782CB6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0"/>
  </w:num>
  <w:num w:numId="5">
    <w:abstractNumId w:val="2"/>
  </w:num>
  <w:num w:numId="6">
    <w:abstractNumId w:val="15"/>
  </w:num>
  <w:num w:numId="7">
    <w:abstractNumId w:val="11"/>
  </w:num>
  <w:num w:numId="8">
    <w:abstractNumId w:val="13"/>
  </w:num>
  <w:num w:numId="9">
    <w:abstractNumId w:val="14"/>
  </w:num>
  <w:num w:numId="10">
    <w:abstractNumId w:val="4"/>
  </w:num>
  <w:num w:numId="11">
    <w:abstractNumId w:val="9"/>
  </w:num>
  <w:num w:numId="12">
    <w:abstractNumId w:val="3"/>
  </w:num>
  <w:num w:numId="13">
    <w:abstractNumId w:val="6"/>
  </w:num>
  <w:num w:numId="14">
    <w:abstractNumId w:val="7"/>
  </w:num>
  <w:num w:numId="15">
    <w:abstractNumId w:val="1"/>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15"/>
    <w:rsid w:val="0019705D"/>
    <w:rsid w:val="001A44B9"/>
    <w:rsid w:val="003865A0"/>
    <w:rsid w:val="003F702D"/>
    <w:rsid w:val="00BA7615"/>
    <w:rsid w:val="00CC48CD"/>
    <w:rsid w:val="00D30974"/>
    <w:rsid w:val="00D93D1E"/>
    <w:rsid w:val="00DA4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2">
    <w:name w:val="heading 2"/>
    <w:basedOn w:val="Standaard"/>
    <w:next w:val="Standaard"/>
    <w:qFormat/>
    <w:pPr>
      <w:keepNext/>
      <w:autoSpaceDE w:val="0"/>
      <w:autoSpaceDN w:val="0"/>
      <w:outlineLvl w:val="1"/>
    </w:pPr>
    <w:rPr>
      <w:rFonts w:ascii="Tahoma" w:hAnsi="Tahoma" w:cs="Tahoma"/>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A7615"/>
    <w:pPr>
      <w:tabs>
        <w:tab w:val="center" w:pos="4536"/>
        <w:tab w:val="right" w:pos="9072"/>
      </w:tabs>
    </w:pPr>
  </w:style>
  <w:style w:type="paragraph" w:styleId="Voettekst">
    <w:name w:val="footer"/>
    <w:basedOn w:val="Standaard"/>
    <w:rsid w:val="00BA7615"/>
    <w:pPr>
      <w:tabs>
        <w:tab w:val="center" w:pos="4536"/>
        <w:tab w:val="right" w:pos="9072"/>
      </w:tabs>
    </w:pPr>
  </w:style>
  <w:style w:type="character" w:styleId="Hyperlink">
    <w:name w:val="Hyperlink"/>
    <w:basedOn w:val="Standaardalinea-lettertype"/>
    <w:rsid w:val="003F70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2">
    <w:name w:val="heading 2"/>
    <w:basedOn w:val="Standaard"/>
    <w:next w:val="Standaard"/>
    <w:qFormat/>
    <w:pPr>
      <w:keepNext/>
      <w:autoSpaceDE w:val="0"/>
      <w:autoSpaceDN w:val="0"/>
      <w:outlineLvl w:val="1"/>
    </w:pPr>
    <w:rPr>
      <w:rFonts w:ascii="Tahoma" w:hAnsi="Tahoma" w:cs="Tahoma"/>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A7615"/>
    <w:pPr>
      <w:tabs>
        <w:tab w:val="center" w:pos="4536"/>
        <w:tab w:val="right" w:pos="9072"/>
      </w:tabs>
    </w:pPr>
  </w:style>
  <w:style w:type="paragraph" w:styleId="Voettekst">
    <w:name w:val="footer"/>
    <w:basedOn w:val="Standaard"/>
    <w:rsid w:val="00BA7615"/>
    <w:pPr>
      <w:tabs>
        <w:tab w:val="center" w:pos="4536"/>
        <w:tab w:val="right" w:pos="9072"/>
      </w:tabs>
    </w:pPr>
  </w:style>
  <w:style w:type="character" w:styleId="Hyperlink">
    <w:name w:val="Hyperlink"/>
    <w:basedOn w:val="Standaardalinea-lettertype"/>
    <w:rsid w:val="003F7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ngram-tis.nl/07120/kandidaten/inschrijven/07120-02S00001E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A729395B.dotm</Template>
  <TotalTime>1</TotalTime>
  <Pages>2</Pages>
  <Words>881</Words>
  <Characters>5432</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Directie:</vt:lpstr>
    </vt:vector>
  </TitlesOfParts>
  <Company>PZH</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Directie:</dc:title>
  <dc:creator>vacaturen</dc:creator>
  <cp:lastModifiedBy>stevemp</cp:lastModifiedBy>
  <cp:revision>2</cp:revision>
  <dcterms:created xsi:type="dcterms:W3CDTF">2016-09-05T11:50:00Z</dcterms:created>
  <dcterms:modified xsi:type="dcterms:W3CDTF">2016-09-05T11:50:00Z</dcterms:modified>
</cp:coreProperties>
</file>